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3.jpeg" ContentType="image/jpeg"/>
  <Override PartName="/word/media/image32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28.jpeg" ContentType="image/jpeg"/>
  <Override PartName="/word/media/image27.jpeg" ContentType="image/jpeg"/>
  <Override PartName="/word/media/image26.jpeg" ContentType="image/jpeg"/>
  <Override PartName="/word/media/image25.jpeg" ContentType="image/jpeg"/>
  <Override PartName="/word/media/image10.jpeg" ContentType="image/jpeg"/>
  <Override PartName="/word/media/image9.png" ContentType="image/png"/>
  <Override PartName="/word/media/image24.jpeg" ContentType="image/jpeg"/>
  <Override PartName="/word/media/image8.jpeg" ContentType="image/jpeg"/>
  <Override PartName="/word/media/image19.jpeg" ContentType="image/jpeg"/>
  <Override PartName="/word/media/image20.jpeg" ContentType="image/jpeg"/>
  <Override PartName="/word/media/image18.jpeg" ContentType="image/jpeg"/>
  <Override PartName="/word/media/image3.jpeg" ContentType="image/jpeg"/>
  <Override PartName="/word/media/image5.jpeg" ContentType="image/jpeg"/>
  <Override PartName="/word/media/image21.jpeg" ContentType="image/jpeg"/>
  <Override PartName="/word/media/image4.png" ContentType="image/png"/>
  <Override PartName="/word/media/image11.jpeg" ContentType="image/jpeg"/>
  <Override PartName="/word/media/image12.jpeg" ContentType="image/jpeg"/>
  <Override PartName="/word/media/image13.png" ContentType="image/png"/>
  <Override PartName="/word/media/image14.jpeg" ContentType="image/jpeg"/>
  <Override PartName="/word/media/image23.jpeg" ContentType="image/jpeg"/>
  <Override PartName="/word/media/image7.jpeg" ContentType="image/jpeg"/>
  <Override PartName="/word/media/image15.png" ContentType="image/png"/>
  <Override PartName="/word/media/image1.jpeg" ContentType="image/jpeg"/>
  <Override PartName="/word/media/image16.jpeg" ContentType="image/jpeg"/>
  <Override PartName="/word/media/image2.jpeg" ContentType="image/jpeg"/>
  <Override PartName="/word/media/image17.jpeg" ContentType="image/jpeg"/>
  <Override PartName="/word/media/image6.jpeg" ContentType="image/jpeg"/>
  <Override PartName="/word/media/image22.jpeg" ContentType="image/jpeg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</w:rPr>
      </w:pPr>
      <w:r>
        <w:rPr>
          <w:b/>
        </w:rPr>
        <w:t>CONTROLE AGROECOLÓGICO DE PRAGAS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 xml:space="preserve">A produção de alimentos em bases agroecológicas exclui a utilização de agrotóxicos e outras práticas e substâncias capazes de prejudicar a saúde e o meio ambiente. </w:t>
      </w:r>
    </w:p>
    <w:p>
      <w:pPr>
        <w:pStyle w:val="Normal"/>
        <w:jc w:val="both"/>
        <w:rPr/>
      </w:pPr>
      <w:r>
        <w:rPr/>
        <w:t>O controle de pragas em sistemas agroecológicos prevê a adoção de uma série de estratégias que podem ser utilizadas de forma integrada. Podem ser utilizados:</w:t>
      </w:r>
    </w:p>
    <w:p>
      <w:pPr>
        <w:pStyle w:val="Normal"/>
        <w:jc w:val="both"/>
        <w:rPr/>
      </w:pPr>
      <w:r>
        <w:rPr/>
        <w:t>- diversidade de plantas e animais, através de cultivos consorciados e manutenção de vegetações espontâneas e nativas;</w:t>
      </w:r>
    </w:p>
    <w:p>
      <w:pPr>
        <w:pStyle w:val="Normal"/>
        <w:jc w:val="both"/>
        <w:rPr/>
      </w:pPr>
      <w:r>
        <w:rPr/>
        <w:t>- controle biológico, introduzindo inimigos naturais e fornecendo alimento alternativo e abrigo para eles;</w:t>
      </w:r>
    </w:p>
    <w:p>
      <w:pPr>
        <w:pStyle w:val="Normal"/>
        <w:jc w:val="both"/>
        <w:rPr/>
      </w:pPr>
      <w:r>
        <w:rPr/>
        <w:t>- fortalecimento nutricional dos cultivos, tornando-os menos atrativos às pragas</w:t>
      </w:r>
    </w:p>
    <w:p>
      <w:pPr>
        <w:pStyle w:val="Normal"/>
        <w:jc w:val="both"/>
        <w:rPr>
          <w:rFonts w:ascii="Arial" w:hAnsi="Arial" w:cs="Arial"/>
          <w:color w:val="222222"/>
          <w:highlight w:val="white"/>
        </w:rPr>
      </w:pPr>
      <w:r>
        <w:rPr/>
        <w:t xml:space="preserve">- controle cultural, utilizando práticas como </w:t>
      </w:r>
      <w:r>
        <w:rPr>
          <w:rFonts w:cs="Arial"/>
          <w:shd w:fill="FFFFFF" w:val="clear"/>
        </w:rPr>
        <w:t>rotação, consórcio,</w:t>
      </w:r>
      <w:r>
        <w:rPr>
          <w:rFonts w:cs="Arial"/>
        </w:rPr>
        <w:t xml:space="preserve"> </w:t>
      </w:r>
      <w:r>
        <w:rPr>
          <w:rFonts w:cs="Arial"/>
          <w:shd w:fill="FFFFFF" w:val="clear"/>
        </w:rPr>
        <w:t>manejo do solo, poda, eliminação de  plantas, refúgios, irrigação e</w:t>
      </w:r>
      <w:r>
        <w:rPr>
          <w:rFonts w:cs="Arial"/>
        </w:rPr>
        <w:t xml:space="preserve"> </w:t>
      </w:r>
      <w:r>
        <w:rPr>
          <w:rFonts w:cs="Arial"/>
          <w:shd w:fill="FFFFFF" w:val="clear"/>
        </w:rPr>
        <w:t>plantas resistentes;</w:t>
      </w:r>
    </w:p>
    <w:p>
      <w:pPr>
        <w:pStyle w:val="Normal"/>
        <w:jc w:val="both"/>
        <w:rPr/>
      </w:pPr>
      <w:r>
        <w:rPr/>
        <w:t>- controle mecânico, com uso de armadilhas ou catação/destruição direta de pragas;</w:t>
      </w:r>
    </w:p>
    <w:p>
      <w:pPr>
        <w:pStyle w:val="Normal"/>
        <w:jc w:val="both"/>
        <w:rPr/>
      </w:pPr>
      <w:r>
        <w:rPr/>
        <w:t>- controle físico, com uso de luz, calor, inundação e outros processos;</w:t>
      </w:r>
    </w:p>
    <w:p>
      <w:pPr>
        <w:pStyle w:val="Normal"/>
        <w:jc w:val="both"/>
        <w:rPr/>
      </w:pPr>
      <w:r>
        <w:rPr/>
        <w:t>- controle por comportamento, com uso de ferômonios; e</w:t>
      </w:r>
    </w:p>
    <w:p>
      <w:pPr>
        <w:pStyle w:val="Normal"/>
        <w:jc w:val="both"/>
        <w:rPr/>
      </w:pPr>
      <w:r>
        <w:rPr/>
        <w:t>- controle por caldas naturais, com uso de extrato de plantas, animais e minerais, além de biofertilizantes e homeopatias.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PRINCIPAIS PRAGAS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Pulgão da couve</w:t>
      </w:r>
    </w:p>
    <w:p>
      <w:pPr>
        <w:pStyle w:val="Normal"/>
        <w:jc w:val="center"/>
        <w:rPr/>
      </w:pPr>
      <w:r>
        <w:rPr/>
        <w:drawing>
          <wp:inline distT="0" distB="0" distL="19050" distR="0">
            <wp:extent cx="1543050" cy="1219200"/>
            <wp:effectExtent l="0" t="0" r="0" b="0"/>
            <wp:docPr id="1" name="Imagem 2" descr="Resultado de imagem para brevicory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 descr="Resultado de imagem para brevicoryn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9525">
            <wp:extent cx="1438275" cy="1219200"/>
            <wp:effectExtent l="0" t="0" r="0" b="0"/>
            <wp:docPr id="2" name="Imagem 1" descr="Resultado de imagem para pulgão cou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Resultado de imagem para pulgão couv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>- Ataca a couve e outras plantas da mesma família (brócolis, repolho, mostarda, couve-chinesa, rúcula).</w:t>
      </w:r>
    </w:p>
    <w:p>
      <w:pPr>
        <w:pStyle w:val="Normal"/>
        <w:jc w:val="both"/>
        <w:rPr/>
      </w:pPr>
      <w:r>
        <w:rPr/>
        <w:t>- Maior ocorrência em períodos quentes e secos ou quando a irrigação é insuficiente. Pode ser uma praga recorrente, exigindo controles periódicos.</w:t>
      </w:r>
    </w:p>
    <w:p>
      <w:pPr>
        <w:pStyle w:val="Normal"/>
        <w:jc w:val="both"/>
        <w:rPr/>
      </w:pPr>
      <w:r>
        <w:rPr/>
        <w:t>- Controle: aumentar a irrigação, lavar as folhas atacadas, destruir diretamente os pulgões, utilizar caldas naturais.</w:t>
      </w:r>
    </w:p>
    <w:p>
      <w:pPr>
        <w:pStyle w:val="Normal"/>
        <w:jc w:val="both"/>
        <w:rPr/>
      </w:pPr>
      <w:r>
        <w:rPr/>
        <w:t>- Sugestão de caldas: a base de detergente/óleo, a base de alho/pimenta-do-reino ou a base de óleo de nim.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Pulgão da cebolinha</w:t>
      </w:r>
    </w:p>
    <w:p>
      <w:pPr>
        <w:pStyle w:val="Normal"/>
        <w:jc w:val="center"/>
        <w:rPr/>
      </w:pPr>
      <w:r>
        <w:rPr/>
        <w:drawing>
          <wp:inline distT="0" distB="0" distL="19050" distR="0">
            <wp:extent cx="1524000" cy="1266825"/>
            <wp:effectExtent l="0" t="0" r="0" b="0"/>
            <wp:docPr id="3" name="Imagem 3" descr="Resultado de imagem para aphis fa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Resultado de imagem para aphis faba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9525">
            <wp:extent cx="1457325" cy="1266825"/>
            <wp:effectExtent l="0" t="0" r="0" b="0"/>
            <wp:docPr id="4" name="Image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>- Praga muito severa, capaz de matar a planta em poucos dias.</w:t>
      </w:r>
    </w:p>
    <w:p>
      <w:pPr>
        <w:pStyle w:val="Normal"/>
        <w:jc w:val="both"/>
        <w:rPr/>
      </w:pPr>
      <w:r>
        <w:rPr/>
        <w:t>- Maior ocorrência quando a cebolinha é plantada em locais muito úmidos ou sombreados, ou quando há excesso de adubação.</w:t>
      </w:r>
    </w:p>
    <w:p>
      <w:pPr>
        <w:pStyle w:val="Normal"/>
        <w:jc w:val="both"/>
        <w:rPr/>
      </w:pPr>
      <w:r>
        <w:rPr/>
        <w:t>- Controle: diminuir a irrigação, replantar a cebolinha (ação que deve ser realizada o quanto antes, escolhendo um local mais ensolarado) e utilizar caldas naturais.</w:t>
      </w:r>
    </w:p>
    <w:p>
      <w:pPr>
        <w:pStyle w:val="Normal"/>
        <w:jc w:val="both"/>
        <w:rPr/>
      </w:pPr>
      <w:r>
        <w:rPr/>
        <w:t>- Sugestão de caldas: as mesmas do pulgão da couve.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Lagarta da couve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19050" distR="0">
            <wp:extent cx="1466850" cy="1104900"/>
            <wp:effectExtent l="0" t="0" r="0" b="0"/>
            <wp:docPr id="5" name="Imagem 5" descr="Resultado de imagem para ascia monu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Resultado de imagem para ascia monus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1314450" cy="1104900"/>
            <wp:effectExtent l="0" t="0" r="0" b="0"/>
            <wp:docPr id="6" name="Imagem 6" descr="Resultado de imagem para lagarta cou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Resultado de imagem para lagarta couv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9525">
            <wp:extent cx="1457325" cy="1104900"/>
            <wp:effectExtent l="0" t="0" r="0" b="0"/>
            <wp:docPr id="7" name="Imagem 7" descr="Resultado de imagem para lagarta cou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Resultado de imagem para lagarta couv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>- Ataca a couve e outras plantas da mesma família (brócolis, repolho, mostarda, couve-chinesa, rúcula).</w:t>
      </w:r>
    </w:p>
    <w:p>
      <w:pPr>
        <w:pStyle w:val="Normal"/>
        <w:jc w:val="both"/>
        <w:rPr/>
      </w:pPr>
      <w:r>
        <w:rPr/>
        <w:t>- Maior ocorrência em períodos quentes e secos ou quando a irrigação é insuficiente</w:t>
      </w:r>
    </w:p>
    <w:p>
      <w:pPr>
        <w:pStyle w:val="Normal"/>
        <w:jc w:val="both"/>
        <w:rPr/>
      </w:pPr>
      <w:r>
        <w:rPr/>
        <w:t>- Controle: inspeção das folhas para destruição dos ovos (pequenos ovos amarelos) e catação e destruição de lagartas (lembrando que essa lagarta não “queima” a pele)</w:t>
      </w:r>
    </w:p>
    <w:p>
      <w:pPr>
        <w:pStyle w:val="Normal"/>
        <w:jc w:val="both"/>
        <w:rPr/>
      </w:pPr>
      <w:r>
        <w:rPr/>
        <w:t xml:space="preserve">- Caldas: não são muito efetivas quando as lagartas estão grandes (nesse caso preferir a catação/destruição manual). Quando as lagartas estão pequenas, pode-se usar calda a base de óleo nim ou a base de </w:t>
      </w:r>
      <w:r>
        <w:rPr>
          <w:i/>
        </w:rPr>
        <w:t>Bacillus thuringiensis</w:t>
      </w:r>
      <w:r>
        <w:rPr/>
        <w:t>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b/>
        </w:rPr>
        <w:t>Cochonilhas</w:t>
      </w:r>
    </w:p>
    <w:p>
      <w:pPr>
        <w:pStyle w:val="Normal"/>
        <w:rPr/>
      </w:pPr>
      <w:r>
        <w:rPr/>
        <w:drawing>
          <wp:inline distT="0" distB="0" distL="19050" distR="0">
            <wp:extent cx="1409700" cy="1228725"/>
            <wp:effectExtent l="0" t="0" r="0" b="0"/>
            <wp:docPr id="8" name="Imagem 8" descr="Resultado de imagem para cochonilha br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Resultado de imagem para cochonilha branc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1943100" cy="1228725"/>
            <wp:effectExtent l="0" t="0" r="0" b="0"/>
            <wp:docPr id="9" name="Imagem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9525">
            <wp:extent cx="1819275" cy="1228725"/>
            <wp:effectExtent l="0" t="0" r="0" b="0"/>
            <wp:docPr id="10" name="Imagem 10" descr="Resultado de imagem para cochoni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Resultado de imagem para cochonilh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  <w:t>- Pragas muito comuns em plantas frutíferas, atacando bastante citros (laranja, mexerica), acerola e jabuticaba.</w:t>
      </w:r>
    </w:p>
    <w:p>
      <w:pPr>
        <w:pStyle w:val="Normal"/>
        <w:jc w:val="both"/>
        <w:rPr/>
      </w:pPr>
      <w:r>
        <w:rPr/>
        <w:t xml:space="preserve">- Enfraquecem a planta e causam a fumagina (fungo preto que se desenvolve sobre a planta, enfraquecendo-a ainda mais). </w:t>
      </w:r>
    </w:p>
    <w:p>
      <w:pPr>
        <w:pStyle w:val="Normal"/>
        <w:jc w:val="both"/>
        <w:rPr/>
      </w:pPr>
      <w:r>
        <w:rPr/>
        <w:t>- Controle: destruição com as mãos, limpeza da fumagina das folhas e utilização de caldas naturais.</w:t>
      </w:r>
    </w:p>
    <w:p>
      <w:pPr>
        <w:pStyle w:val="Normal"/>
        <w:jc w:val="both"/>
        <w:rPr/>
      </w:pPr>
      <w:r>
        <w:rPr/>
        <w:t>- Sugestão de caldas: a base de óleo de nim ou a base de detergente/óleo. Controle difícil, podem ser necessárias várias aplicações.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Formigas cortadeiras</w:t>
      </w:r>
    </w:p>
    <w:p>
      <w:pPr>
        <w:pStyle w:val="Normal"/>
        <w:jc w:val="center"/>
        <w:rPr/>
      </w:pPr>
      <w:r>
        <w:rPr/>
        <w:drawing>
          <wp:inline distT="0" distB="0" distL="19050" distR="9525">
            <wp:extent cx="1571625" cy="1247775"/>
            <wp:effectExtent l="0" t="0" r="0" b="0"/>
            <wp:docPr id="11" name="Imagem 11" descr="Resultado de imagem para formiga cortad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Resultado de imagem para formiga cortadeir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9525">
            <wp:extent cx="1590675" cy="1247775"/>
            <wp:effectExtent l="0" t="0" r="0" b="0"/>
            <wp:docPr id="12" name="Imagem 12" descr="Resultado de imagem para formiga acromyrm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Resultado de imagem para formiga acromyrmex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>- Praga generalista, mas com preferência por couve, couve-chinesa, beterraba e mudas frutíferas recém plantadas. Dificilmente ataca alface, chicória, cebolinha e salsa.</w:t>
      </w:r>
    </w:p>
    <w:p>
      <w:pPr>
        <w:pStyle w:val="Normal"/>
        <w:jc w:val="both"/>
        <w:rPr/>
      </w:pPr>
      <w:r>
        <w:rPr/>
        <w:t>- Hábito preferencialmente noturno, podendo acabar com plantios de um dia para o outro.</w:t>
      </w:r>
    </w:p>
    <w:p>
      <w:pPr>
        <w:pStyle w:val="Normal"/>
        <w:jc w:val="both"/>
        <w:rPr/>
      </w:pPr>
      <w:r>
        <w:rPr/>
        <w:t xml:space="preserve">- Atacam preferencialmente plantas enfraquecidas ou mal nutridas. </w:t>
      </w:r>
    </w:p>
    <w:p>
      <w:pPr>
        <w:pStyle w:val="Normal"/>
        <w:jc w:val="both"/>
        <w:rPr/>
      </w:pPr>
      <w:r>
        <w:rPr/>
        <w:t>- Controle agroeocológico difícil, devendo ser adotadas várias medidas integradas.</w:t>
      </w:r>
    </w:p>
    <w:p>
      <w:pPr>
        <w:pStyle w:val="Normal"/>
        <w:jc w:val="both"/>
        <w:rPr/>
      </w:pPr>
      <w:r>
        <w:rPr/>
        <w:t>- Sugestões de ações: enriquecimento do solo com adubos orgânicos; plantio de batata-doce, boldo, gergelim e hortelã  em volta da horta/pomar; uso de isca orgânica (marca Bioisca® ou a base de farinha de trigo/gergelim/óleo de nim); destruição direta de formigueiros por escavação ou inundação; aplicação de extrato de folhas de mamona nos olheiros, aplicação De solução de cal nos olheiros.</w:t>
      </w:r>
    </w:p>
    <w:p>
      <w:pPr>
        <w:pStyle w:val="Normal"/>
        <w:jc w:val="both"/>
        <w:rPr/>
      </w:pPr>
      <w:r>
        <w:rPr/>
        <w:t>- Para mudas frutíferas, utilizar o “chapéu chinês” feito com caixa tetrapak para evitar o ataque de formigas</w:t>
      </w:r>
    </w:p>
    <w:p>
      <w:pPr>
        <w:pStyle w:val="Normal"/>
        <w:jc w:val="center"/>
        <w:rPr/>
      </w:pPr>
      <w:r>
        <w:rPr/>
        <w:drawing>
          <wp:inline distT="0" distB="0" distL="19050" distR="0">
            <wp:extent cx="2133600" cy="1926590"/>
            <wp:effectExtent l="0" t="0" r="0" b="0"/>
            <wp:docPr id="13" name="Imagem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Lesmas e caracóis</w:t>
      </w:r>
    </w:p>
    <w:p>
      <w:pPr>
        <w:pStyle w:val="Normal"/>
        <w:jc w:val="center"/>
        <w:rPr/>
      </w:pPr>
      <w:r>
        <w:rPr/>
        <w:drawing>
          <wp:inline distT="0" distB="0" distL="19050" distR="0">
            <wp:extent cx="2152650" cy="1038225"/>
            <wp:effectExtent l="0" t="0" r="0" b="0"/>
            <wp:docPr id="14" name="Figura1" descr="Resultado de imagem para les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1" descr="Resultado de imagem para lesm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9525">
            <wp:extent cx="2143125" cy="1038225"/>
            <wp:effectExtent l="0" t="0" r="0" b="0"/>
            <wp:docPr id="15" name="Imagem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- Atacam preferencialmente alface, couve-chinesa e couve.</w:t>
      </w:r>
    </w:p>
    <w:p>
      <w:pPr>
        <w:pStyle w:val="Normal"/>
        <w:jc w:val="both"/>
        <w:rPr/>
      </w:pPr>
      <w:r>
        <w:rPr/>
        <w:t>- Maior ocorrência em ambientes úmidos e sombreados.</w:t>
      </w:r>
    </w:p>
    <w:p>
      <w:pPr>
        <w:pStyle w:val="Normal"/>
        <w:jc w:val="both"/>
        <w:rPr/>
      </w:pPr>
      <w:r>
        <w:rPr/>
        <w:t>- Controle: redução da irrigação, aumento da insolação, redução de esconderijos (manter a horta mais limpa), catação manual em armadilhas, uso de iscas orgânicas e de caldas repelentes.</w:t>
      </w:r>
    </w:p>
    <w:p>
      <w:pPr>
        <w:pStyle w:val="Normal"/>
        <w:jc w:val="both"/>
        <w:rPr/>
      </w:pPr>
      <w:r>
        <w:rPr/>
        <w:t>- Uso de armadilhas: panos úmidos (preferencialmente embebidos em leite) ou cascas/pedaços de abóbora/chuchu/melancia deixados de um dia para o outro. De manhã cedo, olhar o pano ou as cascas e retirar e destruir as lesmas/caracóis.</w:t>
      </w:r>
    </w:p>
    <w:p>
      <w:pPr>
        <w:pStyle w:val="Normal"/>
        <w:jc w:val="both"/>
        <w:rPr/>
      </w:pPr>
      <w:r>
        <w:rPr/>
        <w:t>- Isca orgânica: a base de fosfato de ferro (Ferramol®)</w:t>
      </w:r>
    </w:p>
    <w:p>
      <w:pPr>
        <w:pStyle w:val="Normal"/>
        <w:jc w:val="both"/>
        <w:rPr/>
      </w:pPr>
      <w:r>
        <w:rPr/>
        <w:t xml:space="preserve">- Calda repelente de limão e água (10% ou 100 ml de suco de limão para cada litro de água) 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Tatuzinho de jardim</w:t>
      </w:r>
    </w:p>
    <w:p>
      <w:pPr>
        <w:pStyle w:val="Normal"/>
        <w:jc w:val="center"/>
        <w:rPr/>
      </w:pPr>
      <w:r>
        <w:rPr/>
        <w:drawing>
          <wp:inline distT="0" distB="0" distL="19050" distR="9525">
            <wp:extent cx="1914525" cy="1276350"/>
            <wp:effectExtent l="0" t="0" r="0" b="0"/>
            <wp:docPr id="16" name="Imagem 15" descr="Resultado de imagem para tatuzinho de jar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 descr="Resultado de imagem para tatuzinho de jardi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>- Animal detritívoro (come matéria orgânica morta), mas quando em grande quantidade pode atacar as folhas baixas das hortaliças ou as mudas recém plantadas.</w:t>
      </w:r>
    </w:p>
    <w:p>
      <w:pPr>
        <w:pStyle w:val="Normal"/>
        <w:jc w:val="both"/>
        <w:rPr/>
      </w:pPr>
      <w:r>
        <w:rPr/>
        <w:t>- Ocorrem em ambientes úmidos e sombreados.</w:t>
      </w:r>
    </w:p>
    <w:p>
      <w:pPr>
        <w:pStyle w:val="Normal"/>
        <w:jc w:val="both"/>
        <w:rPr/>
      </w:pPr>
      <w:r>
        <w:rPr/>
        <w:t>- Controle: redução da irrigação, aumento da insolação, redução de esconderijos (manter a horta mais limpa), catação manual em armadilhas</w:t>
      </w:r>
    </w:p>
    <w:p>
      <w:pPr>
        <w:pStyle w:val="Normal"/>
        <w:jc w:val="both"/>
        <w:rPr/>
      </w:pPr>
      <w:r>
        <w:rPr/>
        <w:t>- Uso de armadilhas: distribuir folhas e cascas de hortaliças pela horta. Na manhã seguinte, recolher e descartar os tatuzinhos que se reuniram nas folhas/cascas para se alimentarem.</w:t>
      </w:r>
    </w:p>
    <w:p>
      <w:pPr>
        <w:pStyle w:val="Normal"/>
        <w:jc w:val="center"/>
        <w:rPr>
          <w:b/>
          <w:b/>
        </w:rPr>
      </w:pPr>
      <w:r>
        <w:rPr>
          <w:b/>
        </w:rPr>
        <w:t>Cupins</w:t>
      </w:r>
    </w:p>
    <w:p>
      <w:pPr>
        <w:pStyle w:val="Normal"/>
        <w:jc w:val="center"/>
        <w:rPr/>
      </w:pPr>
      <w:r>
        <w:rPr/>
        <w:drawing>
          <wp:inline distT="0" distB="0" distL="19050" distR="6985">
            <wp:extent cx="1250950" cy="1143000"/>
            <wp:effectExtent l="0" t="0" r="0" b="0"/>
            <wp:docPr id="17" name="Figura2" descr="Resultado de imagem para cupim s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a2" descr="Resultado de imagem para cupim sol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 xml:space="preserve"> </w:t>
      </w:r>
      <w:r>
        <w:rPr/>
        <w:t>- Cupins subterrâneos atacam as raízes das plantas ou estacas/mudas recém plantadas de couve, cana e mandioca.</w:t>
      </w:r>
    </w:p>
    <w:p>
      <w:pPr>
        <w:pStyle w:val="Normal"/>
        <w:jc w:val="both"/>
        <w:rPr/>
      </w:pPr>
      <w:r>
        <w:rPr/>
        <w:t>- Controle agroeocológico difícil.</w:t>
      </w:r>
    </w:p>
    <w:p>
      <w:pPr>
        <w:pStyle w:val="Normal"/>
        <w:jc w:val="both"/>
        <w:rPr/>
      </w:pPr>
      <w:r>
        <w:rPr/>
        <w:t xml:space="preserve">- Sugestões de ações: enriquecimento do solo com material orgânico, correção da acidez do solo com calcário ou cal e uso de iscas de papelão impregnadas com os fungos </w:t>
      </w:r>
      <w:r>
        <w:rPr>
          <w:i/>
        </w:rPr>
        <w:t>Beauveria bassiana</w:t>
      </w:r>
      <w:r>
        <w:rPr/>
        <w:t xml:space="preserve"> e </w:t>
      </w:r>
      <w:r>
        <w:rPr>
          <w:i/>
        </w:rPr>
        <w:t>Metarhizium anisopliae</w:t>
      </w:r>
      <w:r>
        <w:rPr/>
        <w:t>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CALDAS PARA CONTROLE DE PRAGAS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Calda de óleo de Nim</w:t>
      </w:r>
    </w:p>
    <w:p>
      <w:pPr>
        <w:pStyle w:val="Normal"/>
        <w:jc w:val="both"/>
        <w:rPr/>
      </w:pPr>
      <w:r>
        <w:rPr/>
        <w:t>- Diluir o óleo de nim em água, na proporção de 0,5% (5 ml de óleo por litro de água)</w:t>
      </w:r>
    </w:p>
    <w:p>
      <w:pPr>
        <w:pStyle w:val="Normal"/>
        <w:jc w:val="both"/>
        <w:rPr/>
      </w:pPr>
      <w:r>
        <w:rPr/>
        <w:t xml:space="preserve">- Pulverizar sobre as folhas nas horas mais frescas do dia (preferencialmente no final da tarde), cobrindo bem a planta e atingindo as partes atacadas. </w:t>
      </w:r>
    </w:p>
    <w:p>
      <w:pPr>
        <w:pStyle w:val="Normal"/>
        <w:jc w:val="both"/>
        <w:rPr/>
      </w:pPr>
      <w:r>
        <w:rPr/>
        <w:t>- Utilização para controle de pragas em geral.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Calda de Detergente e óleo</w:t>
      </w:r>
    </w:p>
    <w:p>
      <w:pPr>
        <w:pStyle w:val="Normal"/>
        <w:jc w:val="both"/>
        <w:rPr/>
      </w:pPr>
      <w:r>
        <w:rPr/>
        <w:t>- Misturar 10 ml de detergente neutro e 10 ml de óleo (pode ser de cozinha mesmo) em cada litro de água.</w:t>
      </w:r>
    </w:p>
    <w:p>
      <w:pPr>
        <w:pStyle w:val="Normal"/>
        <w:jc w:val="both"/>
        <w:rPr/>
      </w:pPr>
      <w:r>
        <w:rPr/>
        <w:t xml:space="preserve">- Pulverizar sobre as folhas nas horas mais frescas do dia (preferencialmente no final da tarde), cobrindo bem a planta e atingindo as partes atacadas. </w:t>
      </w:r>
    </w:p>
    <w:p>
      <w:pPr>
        <w:pStyle w:val="Normal"/>
        <w:jc w:val="both"/>
        <w:rPr/>
      </w:pPr>
      <w:r>
        <w:rPr/>
        <w:t>- Boa alternativa para controle de pulgões e outros pequenos insetos.</w:t>
      </w:r>
    </w:p>
    <w:p>
      <w:pPr>
        <w:pStyle w:val="Normal"/>
        <w:jc w:val="both"/>
        <w:rPr/>
      </w:pPr>
      <w:r>
        <w:rPr/>
        <w:t>- Para cochonilhas, utilizar uma calda mais concentrada, misturando 20 ml de detergente e 20 ml de óleo para cada litro de água.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>Calda de pimenta-do-reino e alho</w:t>
      </w:r>
    </w:p>
    <w:p>
      <w:pPr>
        <w:pStyle w:val="Normal"/>
        <w:jc w:val="both"/>
        <w:rPr/>
      </w:pPr>
      <w:r>
        <w:rPr/>
        <w:t>- Deixar 50 gramas de pimenta-do-reino e 50 gramas de alho amassado curtindo em um litro da solução de álcool e água (1:1) por 7 dias.</w:t>
      </w:r>
    </w:p>
    <w:p>
      <w:pPr>
        <w:pStyle w:val="Normal"/>
        <w:jc w:val="both"/>
        <w:rPr/>
      </w:pPr>
      <w:r>
        <w:rPr/>
        <w:t>- Quando for pulverizar, diluir a solução de pimenta-do-reino e alho em água, na proporção de 1,5% (15 ml da solução para cada litro de água) .</w:t>
      </w:r>
    </w:p>
    <w:p>
      <w:pPr>
        <w:pStyle w:val="Normal"/>
        <w:jc w:val="both"/>
        <w:rPr/>
      </w:pPr>
      <w:r>
        <w:rPr/>
        <w:t xml:space="preserve">- Para melhorar a eficiência e garantir melhor cobertura das folhas, pode-se adicionar  5 ml de detergente e 5 ml de óleo para cada litro de calda pronta. </w:t>
      </w:r>
    </w:p>
    <w:p>
      <w:pPr>
        <w:pStyle w:val="Normal"/>
        <w:jc w:val="both"/>
        <w:rPr/>
      </w:pPr>
      <w:r>
        <w:rPr/>
        <w:t xml:space="preserve">- Pulverizar sobre as folhas nas horas mais frescas do dia (preferencialmente no final da tarde), cobrindo bem a planta e atingindo as partes atacadas. </w:t>
      </w:r>
    </w:p>
    <w:p>
      <w:pPr>
        <w:pStyle w:val="Normal"/>
        <w:jc w:val="both"/>
        <w:rPr/>
      </w:pPr>
      <w:r>
        <w:rPr>
          <w:b/>
        </w:rPr>
        <w:t xml:space="preserve">- </w:t>
      </w:r>
      <w:r>
        <w:rPr/>
        <w:t>É um bom repelente para pragas em geral. Boa alternativa para controle de pulgões e outros pequenos insetos.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INIMIGOS NATURAIS</w:t>
      </w:r>
    </w:p>
    <w:p>
      <w:pPr>
        <w:pStyle w:val="Normal"/>
        <w:jc w:val="both"/>
        <w:rPr/>
      </w:pPr>
      <w:r>
        <w:rPr/>
        <w:t>Inimigos naturais são organismos úteis que realizam o controle biológico de pragas, por se alimentarem diretamente delas (predadores) ou por se desenvolverem dentro das mesmas (parasitóides).</w:t>
      </w:r>
    </w:p>
    <w:p>
      <w:pPr>
        <w:pStyle w:val="Normal"/>
        <w:jc w:val="both"/>
        <w:rPr/>
      </w:pPr>
      <w:r>
        <w:rPr/>
        <w:t xml:space="preserve">A Secretaria Municipal de Meio Ambiente está produzindo alguns inimigos naturais (joaninhas e crisopídeos) para distribuição em hortas urbanas. Para receber os inimigos naturais, deve-se entrar em contato com a Biofábrica através do e-mail </w:t>
      </w:r>
      <w:hyperlink r:id="rId19">
        <w:r>
          <w:rPr>
            <w:rStyle w:val="LinkdaInternet"/>
          </w:rPr>
          <w:t>biofabrica@pbh.gov.br</w:t>
        </w:r>
      </w:hyperlink>
      <w:r>
        <w:rPr/>
        <w:t>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Joaninhas</w:t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19050" distR="0">
            <wp:extent cx="1638300" cy="1095375"/>
            <wp:effectExtent l="0" t="0" r="0" b="0"/>
            <wp:docPr id="18" name="Imagem 16" descr="Resultado de imagem para coccinell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6" descr="Resultado de imagem para coccinellida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1876425" cy="1095375"/>
            <wp:effectExtent l="0" t="0" r="0" b="0"/>
            <wp:docPr id="19" name="Imagem 17" descr="https://upload.wikimedia.org/wikipedia/commons/thumb/c/c2/Harmonia_axyridis_larvae_3.jpg/1024px-Harmonia_axyridis_larva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7" descr="https://upload.wikimedia.org/wikipedia/commons/thumb/c/c2/Harmonia_axyridis_larvae_3.jpg/1024px-Harmonia_axyridis_larvae_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>- Adultos e larvas se alimentam de pequenos insetos (pulgões, moscas-brancas, cochonilhas), ácaros e pólen.</w:t>
      </w:r>
    </w:p>
    <w:p>
      <w:pPr>
        <w:pStyle w:val="Normal"/>
        <w:rPr/>
      </w:pPr>
      <w:r>
        <w:rPr/>
        <w:t>- Diferentes tipos de joaninhas:</w:t>
      </w:r>
    </w:p>
    <w:p>
      <w:pPr>
        <w:pStyle w:val="Normal"/>
        <w:jc w:val="center"/>
        <w:rPr/>
      </w:pPr>
      <w:r>
        <w:rPr/>
        <w:drawing>
          <wp:inline distT="0" distB="0" distL="19050" distR="9525">
            <wp:extent cx="2390775" cy="2724150"/>
            <wp:effectExtent l="0" t="0" r="0" b="0"/>
            <wp:docPr id="20" name="Imagem 18" descr="Resultado de imagem para coccinell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8" descr="Resultado de imagem para coccinellida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>- Outros insetos podem parecer joaninhas, mas na verdade são pragas - como os abaixo:</w:t>
      </w:r>
    </w:p>
    <w:p>
      <w:pPr>
        <w:pStyle w:val="Normal"/>
        <w:jc w:val="center"/>
        <w:rPr/>
      </w:pPr>
      <w:r>
        <w:rPr/>
        <w:drawing>
          <wp:inline distT="0" distB="0" distL="19050" distR="9525">
            <wp:extent cx="923925" cy="1152525"/>
            <wp:effectExtent l="0" t="0" r="0" b="0"/>
            <wp:docPr id="21" name="Imagem 19" descr="Resultado de imagem para vaquinha ins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19" descr="Resultado de imagem para vaquinha inset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9525">
            <wp:extent cx="1495425" cy="942975"/>
            <wp:effectExtent l="0" t="0" r="0" b="0"/>
            <wp:docPr id="22" name="Imagem 20" descr="Resultado de imagem para cerotoma arcu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0" descr="Resultado de imagem para cerotoma arcuatu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  <w:t>Crisopídeos</w:t>
      </w:r>
    </w:p>
    <w:p>
      <w:pPr>
        <w:pStyle w:val="Normal"/>
        <w:jc w:val="center"/>
        <w:rPr/>
      </w:pPr>
      <w:r>
        <w:rPr/>
        <w:t xml:space="preserve">  </w:t>
      </w:r>
      <w:r>
        <w:rPr/>
        <w:drawing>
          <wp:inline distT="0" distB="0" distL="19050" distR="0">
            <wp:extent cx="1809750" cy="1304925"/>
            <wp:effectExtent l="0" t="0" r="0" b="0"/>
            <wp:docPr id="23" name="Imagem 21" descr="Resultado de imagem para crisopí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1" descr="Resultado de imagem para crisopíde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1676400" cy="1313180"/>
            <wp:effectExtent l="0" t="0" r="0" b="0"/>
            <wp:docPr id="24" name="Figura3" descr="Resultado de imagem para ovos crisopí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a3" descr="Resultado de imagem para ovos crisopídeo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9525">
            <wp:extent cx="1800225" cy="1209675"/>
            <wp:effectExtent l="0" t="0" r="0" b="0"/>
            <wp:docPr id="25" name="Imagem 22" descr="Resultado de imagem para crisopídeo l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2" descr="Resultado de imagem para crisopídeo larv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9525">
            <wp:extent cx="1724025" cy="1209675"/>
            <wp:effectExtent l="0" t="0" r="0" b="0"/>
            <wp:docPr id="26" name="Imagem 23" descr="Resultado de imagem para crisopídeo l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3" descr="Resultado de imagem para crisopídeo larv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- As larvas são predadoras, se alimentando de pequenos insetos e ácaros. Adultos se alimentam de pólen e néctar.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Percevejos</w:t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19050" distR="0">
            <wp:extent cx="1247775" cy="914400"/>
            <wp:effectExtent l="0" t="0" r="0" b="0"/>
            <wp:docPr id="27" name="Imagem 24" descr="Resultado de imagem para percevejo reduvi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4" descr="Resultado de imagem para percevejo reduviida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>- Alguns percevejos são pragas, entretanto outros são predadores generalistas.</w:t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Marimbondos</w:t>
      </w:r>
    </w:p>
    <w:p>
      <w:pPr>
        <w:pStyle w:val="Normal"/>
        <w:jc w:val="center"/>
        <w:rPr/>
      </w:pPr>
      <w:r>
        <w:rPr/>
        <w:drawing>
          <wp:inline distT="0" distB="0" distL="19050" distR="0">
            <wp:extent cx="1828800" cy="828675"/>
            <wp:effectExtent l="0" t="0" r="0" b="0"/>
            <wp:docPr id="28" name="Imagem 25" descr="Resultado de imagem para marimb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5" descr="Resultado de imagem para marimbondo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>- São predadores generalistas.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Tesourinhas</w:t>
      </w:r>
    </w:p>
    <w:p>
      <w:pPr>
        <w:pStyle w:val="Normal"/>
        <w:jc w:val="center"/>
        <w:rPr/>
      </w:pPr>
      <w:r>
        <w:rPr/>
        <w:drawing>
          <wp:inline distT="0" distB="0" distL="19050" distR="9525">
            <wp:extent cx="1362075" cy="1352550"/>
            <wp:effectExtent l="0" t="0" r="0" b="0"/>
            <wp:docPr id="29" name="Imagem 26" descr="Resultado de imagem para tesourinha ins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6" descr="Resultado de imagem para tesourinha inseto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>-Alimentam-se de pequenos insetos e pólen.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Aranhas</w:t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19050" distR="0">
            <wp:extent cx="1809750" cy="876300"/>
            <wp:effectExtent l="0" t="0" r="0" b="0"/>
            <wp:docPr id="30" name="Imagem 27" descr="Resultado de imagem para aranhas fol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27" descr="Resultado de imagem para aranhas folhas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>
      <w:pPr>
        <w:pStyle w:val="Normal"/>
        <w:jc w:val="center"/>
        <w:rPr/>
      </w:pPr>
      <w:r>
        <w:rPr/>
        <w:t xml:space="preserve">- São predadores generalistas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Moscas</w:t>
      </w:r>
    </w:p>
    <w:p>
      <w:pPr>
        <w:pStyle w:val="Normal"/>
        <w:jc w:val="center"/>
        <w:rPr/>
      </w:pPr>
      <w:r>
        <w:rPr/>
        <w:drawing>
          <wp:inline distT="0" distB="0" distL="19050" distR="0">
            <wp:extent cx="1866900" cy="1028700"/>
            <wp:effectExtent l="0" t="0" r="0" b="0"/>
            <wp:docPr id="31" name="Imagem 28" descr="Resultado de imagem para mosca asil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28" descr="Resultado de imagem para mosca asilida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>- Existem espécies de moscas que são predadoras e também espécies que são parasitóides (parasitam outros insetos)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Vespas parasitóides</w:t>
      </w:r>
    </w:p>
    <w:p>
      <w:pPr>
        <w:pStyle w:val="Normal"/>
        <w:jc w:val="center"/>
        <w:rPr/>
      </w:pPr>
      <w:r>
        <w:rPr/>
        <w:drawing>
          <wp:inline distT="0" distB="0" distL="19050" distR="9525">
            <wp:extent cx="1476375" cy="1095375"/>
            <wp:effectExtent l="0" t="0" r="0" b="0"/>
            <wp:docPr id="32" name="Imagem 29" descr="Resultado de imagem para parasitó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29" descr="Resultado de imagem para parasitóides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1752600" cy="1095375"/>
            <wp:effectExtent l="0" t="0" r="0" b="0"/>
            <wp:docPr id="33" name="Imagem 30" descr="Resultado de imagem para parasitó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0" descr="Resultado de imagem para parasitóide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center"/>
        <w:rPr/>
      </w:pPr>
      <w:r>
        <w:rPr/>
        <w:t xml:space="preserve">- São insetos que se desenvolvem dentro de outros insetos (muitas vezes pragas), matando o hospedeiro. </w:t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7745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0e088e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/>
    <w:rsid w:val="00a0580a"/>
    <w:rPr>
      <w:color w:val="0000FF" w:themeColor="hyperlink"/>
      <w:u w:val="single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0e088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hyperlink" Target="mailto:biofabrica@pbh.gov.br" TargetMode="External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image" Target="media/image24.jpeg"/><Relationship Id="rId27" Type="http://schemas.openxmlformats.org/officeDocument/2006/relationships/image" Target="media/image25.jpeg"/><Relationship Id="rId28" Type="http://schemas.openxmlformats.org/officeDocument/2006/relationships/image" Target="media/image26.jpeg"/><Relationship Id="rId29" Type="http://schemas.openxmlformats.org/officeDocument/2006/relationships/image" Target="media/image27.jpeg"/><Relationship Id="rId30" Type="http://schemas.openxmlformats.org/officeDocument/2006/relationships/image" Target="media/image28.jpeg"/><Relationship Id="rId31" Type="http://schemas.openxmlformats.org/officeDocument/2006/relationships/image" Target="media/image29.jpeg"/><Relationship Id="rId32" Type="http://schemas.openxmlformats.org/officeDocument/2006/relationships/image" Target="media/image30.jpeg"/><Relationship Id="rId33" Type="http://schemas.openxmlformats.org/officeDocument/2006/relationships/image" Target="media/image31.jpeg"/><Relationship Id="rId34" Type="http://schemas.openxmlformats.org/officeDocument/2006/relationships/image" Target="media/image32.jpeg"/><Relationship Id="rId35" Type="http://schemas.openxmlformats.org/officeDocument/2006/relationships/image" Target="media/image33.jpeg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<Relationship Id="rId3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A7985-139B-4055-A63D-8778A962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Application>LibreOffice/5.2.7.2$Linux_X86_64 LibreOffice_project/20m0$Build-2</Application>
  <Pages>7</Pages>
  <Words>1328</Words>
  <Characters>7212</Characters>
  <CharactersWithSpaces>8467</CharactersWithSpaces>
  <Paragraphs>112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2019-09-11T15:11:00Z</dcterms:created>
  <dc:creator>pr104163</dc:creator>
  <dc:description/>
  <dc:language>pt-BR</dc:language>
  <cp:lastModifiedBy>pr104163</cp:lastModifiedBy>
  <dcterms:modified xsi:type="dcterms:W3CDTF">2019-09-19T12:57:00Z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